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658bee90ba274fa2"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Layout w:type="fixed"/>
        <w:tblCellMar>
          <w:left w:w="0" w:type="dxa"/>
          <w:right w:w="0" w:type="dxa"/>
        </w:tblCellMar>
        <w:tblLook w:val="0000" w:firstRow="0" w:lastRow="0" w:firstColumn="0" w:lastColumn="0" w:noHBand="0" w:noVBand="0"/>
      </w:tblPr>
      <w:tblGrid>
        <w:gridCol w:w="6370"/>
        <w:gridCol w:w="3835"/>
      </w:tblGrid>
      <w:tr w:rsidR="003819FD" w14:paraId="2D7C3298" w14:textId="77777777" w:rsidTr="00F508C1">
        <w:trPr>
          <w:gridAfter w:val="1"/>
          <w:wAfter w:w="3835" w:type="dxa"/>
          <w:trHeight w:val="1389"/>
        </w:trPr>
        <w:tc>
          <w:tcPr>
            <w:tcW w:w="6370" w:type="dxa"/>
            <w:tcMar>
              <w:left w:w="567" w:type="dxa"/>
              <w:right w:w="0" w:type="dxa"/>
            </w:tcMar>
          </w:tcPr>
          <w:p w14:paraId="64F81ACB" w14:textId="77777777" w:rsidR="007F4C51" w:rsidRDefault="003E34DD" w:rsidP="007F4C51">
            <w:pPr>
              <w:pStyle w:val="Sidehoved"/>
              <w:tabs>
                <w:tab w:val="clear" w:pos="4819"/>
                <w:tab w:val="clear" w:pos="9638"/>
              </w:tabs>
            </w:pPr>
            <w:r>
              <w:t>Miljø- og Ligestillingsministeriet</w:t>
            </w:r>
          </w:p>
          <w:p w14:paraId="413F82D3" w14:textId="77777777" w:rsidR="003E34DD" w:rsidRDefault="003E34DD" w:rsidP="00AB4A5E">
            <w:pPr>
              <w:pStyle w:val="Sidehoved"/>
              <w:tabs>
                <w:tab w:val="clear" w:pos="4819"/>
                <w:tab w:val="clear" w:pos="9638"/>
              </w:tabs>
              <w:spacing w:after="240"/>
            </w:pPr>
          </w:p>
          <w:p w14:paraId="5F896DB9" w14:textId="38470E95" w:rsidR="003E34DD" w:rsidRDefault="003E34DD" w:rsidP="007F4C51">
            <w:pPr>
              <w:pStyle w:val="Sidehoved"/>
              <w:tabs>
                <w:tab w:val="clear" w:pos="4819"/>
                <w:tab w:val="clear" w:pos="9638"/>
              </w:tabs>
            </w:pPr>
            <w:r w:rsidRPr="003E34DD">
              <w:t>Asger Mindegaard (</w:t>
            </w:r>
            <w:hyperlink r:id="rId7" w:history="1">
              <w:r w:rsidRPr="003E34DD">
                <w:rPr>
                  <w:rStyle w:val="Hyperlink"/>
                </w:rPr>
                <w:t>asmin@mim.dk</w:t>
              </w:r>
            </w:hyperlink>
            <w:r w:rsidRPr="003E34DD">
              <w:t>)</w:t>
            </w:r>
          </w:p>
          <w:p w14:paraId="2D7C3297" w14:textId="659D5316" w:rsidR="003E34DD" w:rsidRDefault="003E34DD" w:rsidP="007F4C51">
            <w:pPr>
              <w:pStyle w:val="Sidehoved"/>
              <w:tabs>
                <w:tab w:val="clear" w:pos="4819"/>
                <w:tab w:val="clear" w:pos="9638"/>
              </w:tabs>
            </w:pPr>
            <w:r w:rsidRPr="003E34DD">
              <w:t>Karen Dalgaard Sanning (</w:t>
            </w:r>
            <w:hyperlink r:id="rId8" w:history="1">
              <w:r w:rsidRPr="003E34DD">
                <w:rPr>
                  <w:rStyle w:val="Hyperlink"/>
                </w:rPr>
                <w:t>kadsa@mim.dk</w:t>
              </w:r>
            </w:hyperlink>
            <w:r w:rsidRPr="003E34DD">
              <w:t>)</w:t>
            </w:r>
          </w:p>
        </w:tc>
      </w:tr>
      <w:tr w:rsidR="003819FD" w14:paraId="2D7C329C" w14:textId="77777777" w:rsidTr="00F508C1">
        <w:trPr>
          <w:trHeight w:val="709"/>
        </w:trPr>
        <w:tc>
          <w:tcPr>
            <w:tcW w:w="10205" w:type="dxa"/>
            <w:gridSpan w:val="2"/>
            <w:tcBorders>
              <w:bottom w:val="single" w:sz="4" w:space="0" w:color="auto"/>
            </w:tcBorders>
            <w:tcMar>
              <w:left w:w="0" w:type="dxa"/>
              <w:bottom w:w="113" w:type="dxa"/>
              <w:right w:w="0" w:type="dxa"/>
            </w:tcMar>
          </w:tcPr>
          <w:p w14:paraId="2D7C3299" w14:textId="24CEC544" w:rsidR="003819FD" w:rsidRDefault="00F76F59" w:rsidP="00BC2E6E">
            <w:pPr>
              <w:pStyle w:val="Sidehoved"/>
              <w:jc w:val="right"/>
            </w:pPr>
            <w:r w:rsidRPr="00F76F59">
              <w:rPr>
                <w:rStyle w:val="Labels"/>
              </w:rPr>
              <w:t>Dato:</w:t>
            </w:r>
            <w:r w:rsidR="003819FD">
              <w:t xml:space="preserve"> </w:t>
            </w:r>
            <w:r w:rsidR="003819FD">
              <w:fldChar w:fldCharType="begin"/>
            </w:r>
            <w:r w:rsidR="003150EF">
              <w:instrText xml:space="preserve"> CREATEDATE  \@ "d</w:instrText>
            </w:r>
            <w:r w:rsidR="004074D0">
              <w:instrText>d</w:instrText>
            </w:r>
            <w:r w:rsidR="003150EF">
              <w:instrText xml:space="preserve">. MMMM yyyy" </w:instrText>
            </w:r>
            <w:r w:rsidR="003819FD">
              <w:instrText xml:space="preserve"> </w:instrText>
            </w:r>
            <w:r w:rsidR="003819FD">
              <w:fldChar w:fldCharType="separate"/>
            </w:r>
            <w:r w:rsidR="00CE35BF">
              <w:rPr>
                <w:noProof/>
              </w:rPr>
              <w:t>0</w:t>
            </w:r>
            <w:r w:rsidR="00217B4E">
              <w:rPr>
                <w:noProof/>
              </w:rPr>
              <w:t>7</w:t>
            </w:r>
            <w:r w:rsidR="00CE35BF">
              <w:rPr>
                <w:noProof/>
              </w:rPr>
              <w:t xml:space="preserve">. </w:t>
            </w:r>
            <w:r w:rsidR="00E379CE">
              <w:rPr>
                <w:noProof/>
              </w:rPr>
              <w:t>juli 2025</w:t>
            </w:r>
            <w:r w:rsidR="003819FD">
              <w:fldChar w:fldCharType="end"/>
            </w:r>
          </w:p>
          <w:p w14:paraId="2D7C329A" w14:textId="1D756637" w:rsidR="00D374DA" w:rsidRDefault="0087782D" w:rsidP="006F13AF">
            <w:pPr>
              <w:spacing w:after="0"/>
              <w:jc w:val="right"/>
            </w:pPr>
            <w:r w:rsidRPr="00F76F59">
              <w:rPr>
                <w:rStyle w:val="Labels"/>
              </w:rPr>
              <w:t>Projektnr.</w:t>
            </w:r>
            <w:r w:rsidR="00F76F59">
              <w:rPr>
                <w:rStyle w:val="Labels"/>
              </w:rPr>
              <w:t>:</w:t>
            </w:r>
            <w:r w:rsidR="00475BD1">
              <w:rPr>
                <w:rStyle w:val="Labels"/>
              </w:rPr>
              <w:t xml:space="preserve"> </w:t>
            </w:r>
            <w:r w:rsidR="001A0726" w:rsidRPr="00475BD1">
              <w:rPr>
                <w:rStyle w:val="Labels"/>
                <w:b w:val="0"/>
                <w:bCs/>
              </w:rPr>
              <w:t>3001</w:t>
            </w:r>
            <w:r>
              <w:t xml:space="preserve"> </w:t>
            </w:r>
          </w:p>
          <w:p w14:paraId="2D7C329B" w14:textId="2F5A6B9B" w:rsidR="006B4ED3" w:rsidRDefault="00031743" w:rsidP="00D374DA">
            <w:pPr>
              <w:pStyle w:val="Sidehoved"/>
              <w:tabs>
                <w:tab w:val="clear" w:pos="4819"/>
                <w:tab w:val="clear" w:pos="9638"/>
              </w:tabs>
              <w:jc w:val="right"/>
            </w:pPr>
            <w:r>
              <w:t>s</w:t>
            </w:r>
            <w:r w:rsidR="00C40B5A">
              <w:t>v/</w:t>
            </w:r>
            <w:r w:rsidR="000929EB">
              <w:t>CEL</w:t>
            </w:r>
          </w:p>
        </w:tc>
      </w:tr>
      <w:tr w:rsidR="00427D31" w14:paraId="2D7C329E" w14:textId="77777777" w:rsidTr="007F5A3F">
        <w:trPr>
          <w:trHeight w:hRule="exact" w:val="624"/>
        </w:trPr>
        <w:tc>
          <w:tcPr>
            <w:tcW w:w="10205" w:type="dxa"/>
            <w:gridSpan w:val="2"/>
            <w:tcBorders>
              <w:top w:val="single" w:sz="4" w:space="0" w:color="auto"/>
            </w:tcBorders>
            <w:tcMar>
              <w:top w:w="624" w:type="dxa"/>
            </w:tcMar>
          </w:tcPr>
          <w:p w14:paraId="4DFAD24B" w14:textId="77777777" w:rsidR="00427D31" w:rsidRDefault="00427D31" w:rsidP="009F3156"/>
          <w:p w14:paraId="2D7C329D" w14:textId="1B84BAB1" w:rsidR="009F3156" w:rsidRDefault="009F3156" w:rsidP="009F3156"/>
        </w:tc>
      </w:tr>
      <w:tr w:rsidR="007F5A3F" w14:paraId="35DD7FB0" w14:textId="77777777" w:rsidTr="007F5A3F">
        <w:tc>
          <w:tcPr>
            <w:tcW w:w="10205" w:type="dxa"/>
            <w:gridSpan w:val="2"/>
            <w:tcMar>
              <w:top w:w="0" w:type="dxa"/>
            </w:tcMar>
          </w:tcPr>
          <w:p w14:paraId="5B03A4FE" w14:textId="013AF51D" w:rsidR="007F5A3F" w:rsidRDefault="003E34DD" w:rsidP="007F5A3F">
            <w:pPr>
              <w:pStyle w:val="Overskrift1"/>
            </w:pPr>
            <w:bookmarkStart w:id="0" w:name="Titel" w:colFirst="0" w:colLast="0"/>
            <w:r w:rsidRPr="003E34DD">
              <w:t>Kommissionens meddelelse om en Europæisk Strategi for Vandresiliens og henstilling om Vejledende Principper for Vandeffektivitet Først</w:t>
            </w:r>
          </w:p>
        </w:tc>
      </w:tr>
    </w:tbl>
    <w:bookmarkEnd w:id="0"/>
    <w:p w14:paraId="2D7C329F" w14:textId="3D904FA6" w:rsidR="003819FD" w:rsidRDefault="003E34DD" w:rsidP="00164392">
      <w:pPr>
        <w:spacing w:after="0"/>
      </w:pPr>
      <w:r>
        <w:t>Dansk Vand- og Spildevandsforening</w:t>
      </w:r>
      <w:r w:rsidR="005423B2">
        <w:t xml:space="preserve"> (</w:t>
      </w:r>
      <w:r>
        <w:t>DANVA</w:t>
      </w:r>
      <w:r w:rsidR="005423B2">
        <w:t>)</w:t>
      </w:r>
      <w:r>
        <w:t xml:space="preserve"> </w:t>
      </w:r>
      <w:r w:rsidR="001A0726">
        <w:t xml:space="preserve">finder det </w:t>
      </w:r>
      <w:r w:rsidR="005423B2">
        <w:t>meget</w:t>
      </w:r>
      <w:r w:rsidR="00864C1E">
        <w:t xml:space="preserve"> </w:t>
      </w:r>
      <w:r w:rsidR="001A0726">
        <w:t>positivt</w:t>
      </w:r>
      <w:r>
        <w:t>, at vandresiliens er sat på den europæiske dagsorden. Kommissionens holistiske tilgang herunder whole-of-society-approach i forhold til bl.a. politikområder og aktører er nødvendig for at fremme modstandsdygtigheden i de europæiske samfund.</w:t>
      </w:r>
      <w:r w:rsidR="00B144BB">
        <w:t xml:space="preserve"> De</w:t>
      </w:r>
      <w:r w:rsidR="00D513F1">
        <w:t>r</w:t>
      </w:r>
      <w:r w:rsidR="00B144BB">
        <w:t xml:space="preserve"> er er gjort et imponerende stykke arbejde, som påpege</w:t>
      </w:r>
      <w:r w:rsidR="00393B5E">
        <w:t>r</w:t>
      </w:r>
      <w:r w:rsidR="00B144BB">
        <w:t xml:space="preserve"> talrige </w:t>
      </w:r>
      <w:r w:rsidR="00393B5E">
        <w:t>områder</w:t>
      </w:r>
      <w:r w:rsidR="00B144BB">
        <w:t>, hvor der er behov for aktion.</w:t>
      </w:r>
    </w:p>
    <w:p w14:paraId="4B36B50F" w14:textId="38C45D3F" w:rsidR="00D513F1" w:rsidRPr="00D513F1" w:rsidRDefault="00DA515A" w:rsidP="00164392">
      <w:pPr>
        <w:spacing w:before="240" w:after="0" w:line="240" w:lineRule="auto"/>
        <w:rPr>
          <w:b/>
          <w:bCs/>
        </w:rPr>
      </w:pPr>
      <w:r>
        <w:rPr>
          <w:b/>
          <w:bCs/>
        </w:rPr>
        <w:t>En</w:t>
      </w:r>
      <w:r w:rsidR="00CD299C">
        <w:rPr>
          <w:b/>
          <w:bCs/>
        </w:rPr>
        <w:t xml:space="preserve"> </w:t>
      </w:r>
      <w:r w:rsidR="00AE75F1">
        <w:rPr>
          <w:b/>
          <w:bCs/>
        </w:rPr>
        <w:t>national</w:t>
      </w:r>
      <w:r w:rsidR="00FD02CC">
        <w:rPr>
          <w:b/>
          <w:bCs/>
        </w:rPr>
        <w:t xml:space="preserve"> </w:t>
      </w:r>
      <w:r w:rsidR="00B46674">
        <w:rPr>
          <w:b/>
          <w:bCs/>
        </w:rPr>
        <w:t>vandressourceplan</w:t>
      </w:r>
      <w:r>
        <w:rPr>
          <w:b/>
          <w:bCs/>
        </w:rPr>
        <w:t xml:space="preserve"> </w:t>
      </w:r>
      <w:r w:rsidR="00213F12">
        <w:rPr>
          <w:b/>
          <w:bCs/>
        </w:rPr>
        <w:t>kan</w:t>
      </w:r>
      <w:r w:rsidR="00B46674">
        <w:rPr>
          <w:b/>
          <w:bCs/>
        </w:rPr>
        <w:t xml:space="preserve"> give det nødvendige overblik for politikerne</w:t>
      </w:r>
    </w:p>
    <w:p w14:paraId="112E0258" w14:textId="1822B854" w:rsidR="00550F35" w:rsidRDefault="00550F35" w:rsidP="000A71E9">
      <w:r>
        <w:t xml:space="preserve">Strategien lægger </w:t>
      </w:r>
      <w:r w:rsidR="00D4001B">
        <w:t xml:space="preserve">på trods af de </w:t>
      </w:r>
      <w:r w:rsidR="00AA0B20">
        <w:t>voldsomme</w:t>
      </w:r>
      <w:r w:rsidR="00D4001B">
        <w:t xml:space="preserve"> udfordringer med overforbrug, forurening og klimaændringer </w:t>
      </w:r>
      <w:r>
        <w:t>desværre ikke op til konkrete og forpligtende tiltag. Dette er nødvendigt, hvis politikerne ønsker robuste samfund, der kan håndtere såvel de daglige som de kriserelaterede udfordringer for vandressourcen. Det vil være af stor betydning for bl</w:t>
      </w:r>
      <w:r w:rsidR="00D513F1">
        <w:t>.</w:t>
      </w:r>
      <w:r>
        <w:t>a. menneskers sundhed</w:t>
      </w:r>
      <w:r w:rsidR="00D513F1">
        <w:t>,</w:t>
      </w:r>
      <w:r>
        <w:t xml:space="preserve"> kvaliteten af drikkevandsforsyningen</w:t>
      </w:r>
      <w:r w:rsidR="00D513F1">
        <w:t xml:space="preserve"> og behovet for vand til</w:t>
      </w:r>
      <w:r>
        <w:t xml:space="preserve"> naturen</w:t>
      </w:r>
      <w:r w:rsidR="00D513F1">
        <w:t>, landbruget, energiformål</w:t>
      </w:r>
      <w:r>
        <w:t xml:space="preserve"> og industri.</w:t>
      </w:r>
    </w:p>
    <w:p w14:paraId="64DDED90" w14:textId="4AB8BE20" w:rsidR="00550F35" w:rsidRDefault="00B06BA9" w:rsidP="000A71E9">
      <w:r>
        <w:t>DANVA er at den opfattelse, at r</w:t>
      </w:r>
      <w:r w:rsidRPr="00B06BA9">
        <w:t xml:space="preserve">esiliens fordrer </w:t>
      </w:r>
      <w:r>
        <w:t>politiske beslutninger, der angår allokering af vandressourcen herunder en p</w:t>
      </w:r>
      <w:r w:rsidRPr="00B06BA9">
        <w:t xml:space="preserve">rioritering mellem de forskellige </w:t>
      </w:r>
      <w:r>
        <w:t xml:space="preserve">sektorers </w:t>
      </w:r>
      <w:r w:rsidRPr="00B06BA9">
        <w:t>vandbehov. Der er behov</w:t>
      </w:r>
      <w:r>
        <w:t xml:space="preserve"> </w:t>
      </w:r>
      <w:r w:rsidR="00D513F1">
        <w:t xml:space="preserve">for </w:t>
      </w:r>
      <w:r>
        <w:t xml:space="preserve">et planmæssigt overblik, </w:t>
      </w:r>
      <w:r w:rsidR="000F510E">
        <w:t>som</w:t>
      </w:r>
      <w:r>
        <w:t xml:space="preserve"> giver et</w:t>
      </w:r>
      <w:r w:rsidRPr="00B06BA9">
        <w:t xml:space="preserve"> samfundsøkonomisk perspektiv på en bæredygtig forvaltning af vandressourcerne</w:t>
      </w:r>
      <w:r w:rsidR="00FA5828">
        <w:t>,</w:t>
      </w:r>
      <w:r w:rsidRPr="00B06BA9">
        <w:t xml:space="preserve"> og </w:t>
      </w:r>
      <w:r w:rsidR="00922464">
        <w:t>som grundlag for</w:t>
      </w:r>
      <w:r w:rsidRPr="00B06BA9">
        <w:t xml:space="preserve"> dette er der behov for nationale vandressourceplan</w:t>
      </w:r>
      <w:r w:rsidR="00D513F1">
        <w:t>er</w:t>
      </w:r>
      <w:r>
        <w:t>.</w:t>
      </w:r>
    </w:p>
    <w:p w14:paraId="2351E031" w14:textId="6169D99D" w:rsidR="006A6C0D" w:rsidRDefault="006A6C0D" w:rsidP="000A71E9">
      <w:r>
        <w:t>For vandsektoren er det af hensyn til den langsigtede planlægning af investeringer væsentligt, at der er regulatorisk og økonomisk forudsigelighed og sikkerhed for, at den nødvendige vandressource er til rådighed.</w:t>
      </w:r>
      <w:r w:rsidR="00D4001B">
        <w:t xml:space="preserve"> Dette vil også være gældende for andre sektorer.</w:t>
      </w:r>
    </w:p>
    <w:p w14:paraId="417416A5" w14:textId="0DF71B40" w:rsidR="00E379CE" w:rsidRDefault="00E379CE" w:rsidP="000A71E9">
      <w:r>
        <w:t>Det er derfor væsentligt, at der på nationalt niveau gennemføres de</w:t>
      </w:r>
      <w:r w:rsidR="002B79C7">
        <w:t>n</w:t>
      </w:r>
      <w:r>
        <w:t xml:space="preserve"> nødvendige opgørelse af vandressourcen </w:t>
      </w:r>
      <w:r w:rsidR="00D4001B">
        <w:t>og de</w:t>
      </w:r>
      <w:r w:rsidR="00B46674">
        <w:t>n</w:t>
      </w:r>
      <w:r w:rsidR="00D4001B">
        <w:t>s kvalitet. Samtidig skal der ske en opgørelse af</w:t>
      </w:r>
      <w:r>
        <w:t xml:space="preserve"> behovet for vand til drikkevand, natur, energiformål, landbrug og industri. På baggrund af denne opgørelse bør der foretages en samfundsøkonomisk analyse, så der kan udarbejdes en national vandressourceplan, der</w:t>
      </w:r>
      <w:r w:rsidR="00B46674">
        <w:t xml:space="preserve"> enten</w:t>
      </w:r>
      <w:r>
        <w:t xml:space="preserve"> </w:t>
      </w:r>
      <w:r w:rsidR="00D4001B">
        <w:t>via bindende planer</w:t>
      </w:r>
      <w:r w:rsidR="00B46674">
        <w:t xml:space="preserve"> eller opfølgende politiske beslutninger</w:t>
      </w:r>
      <w:r w:rsidR="00D4001B">
        <w:t xml:space="preserve"> </w:t>
      </w:r>
      <w:r>
        <w:t xml:space="preserve">sikrer den nødvendige </w:t>
      </w:r>
      <w:r w:rsidR="00D4001B">
        <w:t xml:space="preserve">og optimale </w:t>
      </w:r>
      <w:r>
        <w:t>allokering af ressourcen</w:t>
      </w:r>
      <w:r w:rsidR="00D4001B">
        <w:t xml:space="preserve"> til de enkelte vandanvendelser.</w:t>
      </w:r>
    </w:p>
    <w:p w14:paraId="4DF21AA6" w14:textId="48B23BEE" w:rsidR="00FA740C" w:rsidRDefault="00D513F1" w:rsidP="00164392">
      <w:pPr>
        <w:spacing w:after="0"/>
      </w:pPr>
      <w:r>
        <w:rPr>
          <w:b/>
          <w:bCs/>
        </w:rPr>
        <w:t>Specifikke</w:t>
      </w:r>
      <w:r w:rsidR="00B144BB" w:rsidRPr="00FA740C">
        <w:rPr>
          <w:b/>
          <w:bCs/>
        </w:rPr>
        <w:t xml:space="preserve"> kritikpunkter</w:t>
      </w:r>
      <w:r w:rsidR="00AD09DE">
        <w:rPr>
          <w:b/>
          <w:bCs/>
        </w:rPr>
        <w:t xml:space="preserve"> vedr. P</w:t>
      </w:r>
      <w:r w:rsidR="00B144BB" w:rsidRPr="00FA740C">
        <w:rPr>
          <w:b/>
          <w:bCs/>
        </w:rPr>
        <w:t>FAS</w:t>
      </w:r>
      <w:r w:rsidR="00FA740C" w:rsidRPr="00FA740C">
        <w:rPr>
          <w:b/>
          <w:bCs/>
        </w:rPr>
        <w:t xml:space="preserve"> og</w:t>
      </w:r>
      <w:r w:rsidR="00B144BB" w:rsidRPr="00FA740C">
        <w:rPr>
          <w:b/>
          <w:bCs/>
        </w:rPr>
        <w:t xml:space="preserve"> jordforurening</w:t>
      </w:r>
      <w:r w:rsidR="00B144BB">
        <w:t xml:space="preserve"> </w:t>
      </w:r>
    </w:p>
    <w:p w14:paraId="74F7F7DE" w14:textId="36C9AEF2" w:rsidR="00B144BB" w:rsidRDefault="00B144BB" w:rsidP="000A71E9">
      <w:r>
        <w:t xml:space="preserve">Kort formuleret vil vi fremhæve, at det er skuffende, at der ikke er taget mere hensyn til ECHAs </w:t>
      </w:r>
      <w:r w:rsidR="00EB2C3A">
        <w:t xml:space="preserve">eksisterende </w:t>
      </w:r>
      <w:r>
        <w:t>strategi og arbejde. Der er behov for at have fokus på fjernelse af PFAS ved kilden. Dette mangler i strategien.</w:t>
      </w:r>
    </w:p>
    <w:p w14:paraId="3039B536" w14:textId="4370BBC7" w:rsidR="00B144BB" w:rsidRDefault="00B144BB" w:rsidP="000A71E9">
      <w:r>
        <w:lastRenderedPageBreak/>
        <w:t>Jordforurening er udeladt i strategien. Dette kan undre, da ”sund” jord er en forudsætning for en ren vandressource (råprodukt) og gode muligheder for fødevareproduktion</w:t>
      </w:r>
    </w:p>
    <w:p w14:paraId="72721992" w14:textId="1EADDC72" w:rsidR="00FA740C" w:rsidRDefault="00EB3202" w:rsidP="00164392">
      <w:pPr>
        <w:spacing w:after="0"/>
        <w:rPr>
          <w:b/>
          <w:bCs/>
        </w:rPr>
      </w:pPr>
      <w:r>
        <w:rPr>
          <w:b/>
          <w:bCs/>
        </w:rPr>
        <w:t>O</w:t>
      </w:r>
      <w:r w:rsidR="00154CAE">
        <w:rPr>
          <w:b/>
          <w:bCs/>
        </w:rPr>
        <w:t>pmærksomhed vedr.</w:t>
      </w:r>
      <w:r w:rsidR="00FA740C" w:rsidRPr="00FA740C">
        <w:rPr>
          <w:b/>
          <w:bCs/>
        </w:rPr>
        <w:t xml:space="preserve"> det udvidede producentansvar</w:t>
      </w:r>
    </w:p>
    <w:p w14:paraId="49DF8F8F" w14:textId="694ABA67" w:rsidR="00FA740C" w:rsidRDefault="00FA740C" w:rsidP="000A71E9">
      <w:r>
        <w:t xml:space="preserve">I strategien indbefatter vandresiliens også en vandforvaltning, der sikrer </w:t>
      </w:r>
      <w:r w:rsidRPr="00FA740C">
        <w:t>rent, tilstrækkeligt og økonomisk ”affordable” vandservice for alle – selv under ekstreme klimaforhold</w:t>
      </w:r>
      <w:r w:rsidR="00CC6448">
        <w:t xml:space="preserve">. Efter DANVAs opfattelse er der en tæt sammenhæng mellem resiliens og det udvidede producentansvar (EPR), som det er virkeliggjort i Byspildevandsdirektivet fra 2024. EPR vil sikre hovedparten af den nødvendige </w:t>
      </w:r>
      <w:r w:rsidR="006A6C0D">
        <w:t>finansiering</w:t>
      </w:r>
      <w:r w:rsidR="00CC6448">
        <w:t xml:space="preserve"> </w:t>
      </w:r>
      <w:r w:rsidR="00B46674">
        <w:t>til</w:t>
      </w:r>
      <w:r w:rsidR="00CC6448">
        <w:t xml:space="preserve"> at </w:t>
      </w:r>
      <w:r w:rsidR="006E61A1">
        <w:t>implementere</w:t>
      </w:r>
      <w:r w:rsidR="00CC6448">
        <w:t xml:space="preserve"> og drifte 4. rensetrin, som </w:t>
      </w:r>
      <w:r w:rsidR="006A6C0D">
        <w:t xml:space="preserve">af hensyn til vandmiljøet </w:t>
      </w:r>
      <w:r w:rsidR="00CC6448">
        <w:t xml:space="preserve">skal rense </w:t>
      </w:r>
      <w:r w:rsidR="001A102D">
        <w:t xml:space="preserve">spildevandet </w:t>
      </w:r>
      <w:r w:rsidR="00CC6448">
        <w:t>for miljøfremmede stoffer</w:t>
      </w:r>
      <w:r w:rsidR="00DD7A73">
        <w:t>,</w:t>
      </w:r>
      <w:r w:rsidR="00CC6448">
        <w:t xml:space="preserve"> </w:t>
      </w:r>
      <w:r w:rsidR="001A102D">
        <w:t>der kommer</w:t>
      </w:r>
      <w:r w:rsidR="006A6C0D">
        <w:t xml:space="preserve"> </w:t>
      </w:r>
      <w:r w:rsidR="00CC6448">
        <w:t>fra medicin</w:t>
      </w:r>
      <w:r w:rsidR="00EA3AB0">
        <w:t>al</w:t>
      </w:r>
      <w:r w:rsidR="00CC6448">
        <w:t>- og kosmetikindustrien.</w:t>
      </w:r>
    </w:p>
    <w:p w14:paraId="21E83D0E" w14:textId="0EDC770D" w:rsidR="00B144BB" w:rsidRDefault="00B144BB" w:rsidP="000A71E9">
      <w:r>
        <w:t xml:space="preserve">DANVA har bemærket, at der </w:t>
      </w:r>
      <w:proofErr w:type="gramStart"/>
      <w:r>
        <w:t>pågår</w:t>
      </w:r>
      <w:proofErr w:type="gramEnd"/>
      <w:r>
        <w:t xml:space="preserve"> en </w:t>
      </w:r>
      <w:r w:rsidR="00EA3AB0">
        <w:t>progressiv</w:t>
      </w:r>
      <w:r>
        <w:t xml:space="preserve"> kampagne mod </w:t>
      </w:r>
      <w:r w:rsidR="00FA740C">
        <w:t>EPR</w:t>
      </w:r>
      <w:r>
        <w:t>, og at der også er lagt op til yderlig</w:t>
      </w:r>
      <w:r w:rsidR="00DD7A73">
        <w:t>ere</w:t>
      </w:r>
      <w:r>
        <w:t xml:space="preserve"> undersøgelse af datagrundlaget</w:t>
      </w:r>
      <w:r w:rsidR="006A6C0D">
        <w:t xml:space="preserve"> for </w:t>
      </w:r>
      <w:r w:rsidR="009C4FF1">
        <w:t>at indføre</w:t>
      </w:r>
      <w:r w:rsidR="006A6C0D">
        <w:t xml:space="preserve"> det fjerde rensetrin</w:t>
      </w:r>
      <w:r>
        <w:t xml:space="preserve"> i strategien. Det er vigtigt for DANVA </w:t>
      </w:r>
      <w:r w:rsidR="00317BD7">
        <w:t xml:space="preserve">– såvel </w:t>
      </w:r>
      <w:r>
        <w:t xml:space="preserve">som den europæiske vandsektor </w:t>
      </w:r>
      <w:r w:rsidR="00171D21">
        <w:t>repr</w:t>
      </w:r>
      <w:r w:rsidR="00C76827">
        <w:t xml:space="preserve">æsenteret ved EurEau </w:t>
      </w:r>
      <w:r w:rsidR="00317BD7">
        <w:t xml:space="preserve">- </w:t>
      </w:r>
      <w:r>
        <w:t xml:space="preserve">at understrege, </w:t>
      </w:r>
      <w:r w:rsidR="00FA740C">
        <w:t xml:space="preserve">at dette ikke må </w:t>
      </w:r>
      <w:r w:rsidR="006A6C0D">
        <w:t xml:space="preserve">skabe usikkerhed og </w:t>
      </w:r>
      <w:r w:rsidR="00FA740C">
        <w:t>sinke implementeringen af EPR</w:t>
      </w:r>
      <w:r w:rsidR="00C955EB">
        <w:t xml:space="preserve"> i henhold til </w:t>
      </w:r>
      <w:r w:rsidR="00FA740C">
        <w:t xml:space="preserve">Byspildevandsdirektivet. </w:t>
      </w:r>
    </w:p>
    <w:p w14:paraId="54E70574" w14:textId="7508CADD" w:rsidR="003E34DD" w:rsidRPr="005E044B" w:rsidRDefault="00CC6448" w:rsidP="00CC6448">
      <w:pPr>
        <w:tabs>
          <w:tab w:val="num" w:pos="720"/>
        </w:tabs>
      </w:pPr>
      <w:r>
        <w:t xml:space="preserve">Det kan ikke understreges kraftigt nok, at den EU-politiske beslutning i 2024 om at indføre EPR i </w:t>
      </w:r>
      <w:r w:rsidR="005E044B">
        <w:t>det nævnte direktiv, bør støttes eksplicit af den danske regering</w:t>
      </w:r>
      <w:r w:rsidR="00CD7561">
        <w:t>. D</w:t>
      </w:r>
      <w:r w:rsidR="00B144BB" w:rsidRPr="00B144BB">
        <w:t xml:space="preserve">et er forurenerne – ikke forbrugerne – der </w:t>
      </w:r>
      <w:r w:rsidR="00CD7561">
        <w:t>bør</w:t>
      </w:r>
      <w:r w:rsidR="00B144BB" w:rsidRPr="00B144BB">
        <w:t xml:space="preserve"> betale for miljøfremmede stoffer og anden forurening</w:t>
      </w:r>
      <w:r w:rsidRPr="005E044B">
        <w:t xml:space="preserve">. </w:t>
      </w:r>
    </w:p>
    <w:p w14:paraId="17502F1F" w14:textId="59696BCE" w:rsidR="00B15F67" w:rsidRPr="00B15F67" w:rsidRDefault="00B15F67" w:rsidP="00B15F67">
      <w:pPr>
        <w:spacing w:after="0"/>
        <w:rPr>
          <w:b/>
          <w:bCs/>
        </w:rPr>
      </w:pPr>
      <w:r w:rsidRPr="00B15F67">
        <w:rPr>
          <w:b/>
          <w:bCs/>
        </w:rPr>
        <w:t>Videre dialog om vandresiliens</w:t>
      </w:r>
    </w:p>
    <w:p w14:paraId="790FA55C" w14:textId="3929E558" w:rsidR="00DE3324" w:rsidRDefault="006674A8" w:rsidP="000A71E9">
      <w:r>
        <w:t xml:space="preserve">Vandresiliens ligger som ovenfor udtrykt DANVA stærkt på sinde og vi indgår meget gerne i yderligere dialog om emnet og vores tanker </w:t>
      </w:r>
      <w:proofErr w:type="gramStart"/>
      <w:r>
        <w:t>omkring</w:t>
      </w:r>
      <w:proofErr w:type="gramEnd"/>
      <w:r w:rsidR="00B03094">
        <w:t>,</w:t>
      </w:r>
      <w:r>
        <w:t xml:space="preserve"> hvordan en national vandressource</w:t>
      </w:r>
      <w:r w:rsidR="00DA0F22">
        <w:t xml:space="preserve">plan kan understøtte en konkretisering af strategien. </w:t>
      </w:r>
    </w:p>
    <w:p w14:paraId="64F8E634" w14:textId="3656C6F1" w:rsidR="00DA0F22" w:rsidRDefault="00E25A6C" w:rsidP="000A71E9">
      <w:pPr>
        <w:keepNext/>
      </w:pPr>
      <w:r>
        <w:t xml:space="preserve">Kommentarer eller spørgsmål </w:t>
      </w:r>
      <w:r w:rsidR="00217B4E">
        <w:t xml:space="preserve">til høringssvaret </w:t>
      </w:r>
      <w:r>
        <w:t xml:space="preserve">kan rettes til Susanne Vangsgård </w:t>
      </w:r>
      <w:r w:rsidR="00217B4E">
        <w:t xml:space="preserve">på </w:t>
      </w:r>
      <w:hyperlink r:id="rId9" w:history="1">
        <w:r w:rsidR="00217B4E" w:rsidRPr="001E14A6">
          <w:rPr>
            <w:rStyle w:val="Hyperlink"/>
          </w:rPr>
          <w:t>sv@danva.dk</w:t>
        </w:r>
      </w:hyperlink>
      <w:r>
        <w:t xml:space="preserve"> </w:t>
      </w:r>
      <w:r w:rsidR="007A0FA5">
        <w:t>eller tlf</w:t>
      </w:r>
      <w:r w:rsidR="00AB6DCE">
        <w:t>.</w:t>
      </w:r>
      <w:r w:rsidR="007A0FA5">
        <w:t>: 87933510</w:t>
      </w:r>
    </w:p>
    <w:p w14:paraId="2D7C32A1" w14:textId="02BF1E92" w:rsidR="003819FD" w:rsidRDefault="006760B6" w:rsidP="000A71E9">
      <w:pPr>
        <w:keepNext/>
      </w:pPr>
      <w:r>
        <w:t>Med v</w:t>
      </w:r>
      <w:r w:rsidR="003819FD">
        <w:t>enlig hilsen</w:t>
      </w:r>
    </w:p>
    <w:p w14:paraId="24D0B333" w14:textId="77777777" w:rsidR="00DA0F22" w:rsidRDefault="00DA0F22" w:rsidP="00E80DC2">
      <w:pPr>
        <w:pStyle w:val="Sidehoved"/>
        <w:keepNext/>
        <w:tabs>
          <w:tab w:val="clear" w:pos="4819"/>
          <w:tab w:val="clear" w:pos="9638"/>
        </w:tabs>
        <w:outlineLvl w:val="0"/>
      </w:pPr>
    </w:p>
    <w:p w14:paraId="03A92B51" w14:textId="77777777" w:rsidR="00DA0F22" w:rsidRDefault="00DA0F22" w:rsidP="00E80DC2">
      <w:pPr>
        <w:pStyle w:val="Sidehoved"/>
        <w:keepNext/>
        <w:tabs>
          <w:tab w:val="clear" w:pos="4819"/>
          <w:tab w:val="clear" w:pos="9638"/>
        </w:tabs>
        <w:outlineLvl w:val="0"/>
      </w:pPr>
    </w:p>
    <w:p w14:paraId="2D7C32A4" w14:textId="75777AA6" w:rsidR="003819FD" w:rsidRDefault="00DA0F22" w:rsidP="00E80DC2">
      <w:pPr>
        <w:pStyle w:val="Sidehoved"/>
        <w:keepNext/>
        <w:tabs>
          <w:tab w:val="clear" w:pos="4819"/>
          <w:tab w:val="clear" w:pos="9638"/>
        </w:tabs>
        <w:outlineLvl w:val="0"/>
      </w:pPr>
      <w:r>
        <w:t>Carl-Emil Larsen</w:t>
      </w:r>
    </w:p>
    <w:p w14:paraId="4435E6ED" w14:textId="6EB9F0D8" w:rsidR="003819FD" w:rsidRPr="001F7A02" w:rsidRDefault="003819FD" w:rsidP="006F3B52">
      <w:pPr>
        <w:pStyle w:val="Normaludenafstand"/>
      </w:pPr>
      <w:r w:rsidRPr="001F7A02">
        <w:t>DANVA</w:t>
      </w:r>
    </w:p>
    <w:sectPr w:rsidR="003819FD" w:rsidRPr="001F7A02" w:rsidSect="00BF5A0C">
      <w:headerReference w:type="even" r:id="rId10"/>
      <w:headerReference w:type="default" r:id="rId11"/>
      <w:footerReference w:type="even" r:id="rId12"/>
      <w:footerReference w:type="default" r:id="rId13"/>
      <w:headerReference w:type="first" r:id="rId14"/>
      <w:footerReference w:type="first" r:id="rId15"/>
      <w:pgSz w:w="11906" w:h="16838" w:code="9"/>
      <w:pgMar w:top="2098"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46F3" w14:textId="77777777" w:rsidR="00592F22" w:rsidRDefault="00592F22">
      <w:r>
        <w:separator/>
      </w:r>
    </w:p>
  </w:endnote>
  <w:endnote w:type="continuationSeparator" w:id="0">
    <w:p w14:paraId="620AEE27" w14:textId="77777777" w:rsidR="00592F22" w:rsidRDefault="0059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5999" w14:textId="77777777" w:rsidR="000A08CD" w:rsidRDefault="000A08C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C00FF7" w14:paraId="6789FC15" w14:textId="77777777" w:rsidTr="00280EDB">
      <w:trPr>
        <w:trHeight w:hRule="exact" w:val="567"/>
      </w:trPr>
      <w:tc>
        <w:tcPr>
          <w:tcW w:w="8931" w:type="dxa"/>
          <w:vAlign w:val="bottom"/>
        </w:tcPr>
        <w:p w14:paraId="3142D681" w14:textId="57CAC7A8" w:rsidR="00C00FF7" w:rsidRPr="00B46D48" w:rsidRDefault="00C00FF7" w:rsidP="00C00FF7">
          <w:pPr>
            <w:pStyle w:val="Sidefod"/>
          </w:pPr>
        </w:p>
      </w:tc>
      <w:tc>
        <w:tcPr>
          <w:tcW w:w="1274" w:type="dxa"/>
          <w:vAlign w:val="bottom"/>
        </w:tcPr>
        <w:p w14:paraId="6C2BCDFB" w14:textId="1097D78C" w:rsidR="00C00FF7" w:rsidRPr="00081770" w:rsidRDefault="00C00FF7"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6F3B52">
            <w:rPr>
              <w:sz w:val="16"/>
              <w:szCs w:val="16"/>
            </w:rPr>
            <w:t>2</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6F3B52">
            <w:rPr>
              <w:sz w:val="16"/>
              <w:szCs w:val="16"/>
            </w:rPr>
            <w:t>2</w:t>
          </w:r>
          <w:r w:rsidRPr="00081770">
            <w:rPr>
              <w:sz w:val="16"/>
              <w:szCs w:val="16"/>
            </w:rPr>
            <w:fldChar w:fldCharType="end"/>
          </w:r>
        </w:p>
      </w:tc>
    </w:tr>
  </w:tbl>
  <w:p w14:paraId="2D7C32AD" w14:textId="5FBFCECB" w:rsidR="00E0062F" w:rsidRPr="00C00FF7" w:rsidRDefault="00E0062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76F59" w14:paraId="0569321F" w14:textId="77777777" w:rsidTr="00F508C1">
      <w:trPr>
        <w:trHeight w:hRule="exact" w:val="567"/>
      </w:trPr>
      <w:tc>
        <w:tcPr>
          <w:tcW w:w="8931" w:type="dxa"/>
          <w:vAlign w:val="bottom"/>
        </w:tcPr>
        <w:p w14:paraId="784597E7" w14:textId="75207833" w:rsidR="00F76F59" w:rsidRPr="000A08CD" w:rsidRDefault="00B37338" w:rsidP="000A08CD">
          <w:pPr>
            <w:pStyle w:val="Sidefod"/>
          </w:pPr>
          <w:r>
            <w:rPr>
              <w:rStyle w:val="Labels"/>
            </w:rPr>
            <w:t>VANDHUSET</w:t>
          </w:r>
          <w:r>
            <w:t xml:space="preserve"> </w:t>
          </w:r>
          <w:r>
            <w:rPr>
              <w:position w:val="1"/>
              <w:sz w:val="16"/>
              <w:szCs w:val="16"/>
            </w:rPr>
            <w:t>|</w:t>
          </w:r>
          <w:r>
            <w:t xml:space="preserve"> Godthåbsvej 83, 8660 Skanderborg </w:t>
          </w:r>
          <w:r>
            <w:rPr>
              <w:position w:val="1"/>
              <w:sz w:val="16"/>
              <w:szCs w:val="16"/>
            </w:rPr>
            <w:t>|</w:t>
          </w:r>
          <w:r>
            <w:t xml:space="preserve"> </w:t>
          </w:r>
          <w:r>
            <w:rPr>
              <w:b/>
            </w:rPr>
            <w:t>KØBENHAVN</w:t>
          </w:r>
          <w:r>
            <w:t xml:space="preserve"> | Vester Farimagsgade 1, 5. sal., 1606 København V | Tlf. 7021 0055 </w:t>
          </w:r>
          <w:r>
            <w:rPr>
              <w:position w:val="1"/>
              <w:sz w:val="16"/>
              <w:szCs w:val="16"/>
            </w:rPr>
            <w:t>|</w:t>
          </w:r>
          <w:r>
            <w:t xml:space="preserve"> danva@danva.dk </w:t>
          </w:r>
          <w:r>
            <w:rPr>
              <w:position w:val="1"/>
              <w:sz w:val="16"/>
              <w:szCs w:val="16"/>
            </w:rPr>
            <w:t>|</w:t>
          </w:r>
          <w:r>
            <w:t xml:space="preserve"> www.danva.dk</w:t>
          </w:r>
        </w:p>
      </w:tc>
      <w:tc>
        <w:tcPr>
          <w:tcW w:w="1274" w:type="dxa"/>
          <w:vAlign w:val="bottom"/>
        </w:tcPr>
        <w:p w14:paraId="20E17C45" w14:textId="00A2C64D" w:rsidR="00F76F59" w:rsidRPr="00081770" w:rsidRDefault="00F76F59"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B37338">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B37338">
            <w:rPr>
              <w:sz w:val="16"/>
              <w:szCs w:val="16"/>
            </w:rPr>
            <w:t>1</w:t>
          </w:r>
          <w:r w:rsidRPr="00081770">
            <w:rPr>
              <w:sz w:val="16"/>
              <w:szCs w:val="16"/>
            </w:rPr>
            <w:fldChar w:fldCharType="end"/>
          </w:r>
        </w:p>
      </w:tc>
    </w:tr>
  </w:tbl>
  <w:p w14:paraId="2D7C32B0" w14:textId="286A2D91" w:rsidR="00E0062F" w:rsidRPr="00F76F59" w:rsidRDefault="00E0062F"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164F" w14:textId="77777777" w:rsidR="00592F22" w:rsidRDefault="00592F22">
      <w:r>
        <w:separator/>
      </w:r>
    </w:p>
  </w:footnote>
  <w:footnote w:type="continuationSeparator" w:id="0">
    <w:p w14:paraId="3D5129E8" w14:textId="77777777" w:rsidR="00592F22" w:rsidRDefault="0059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F57A" w14:textId="77777777" w:rsidR="000A08CD" w:rsidRDefault="000A08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32AB" w14:textId="6F5BDF99" w:rsidR="00E0062F" w:rsidRPr="00C00FF7" w:rsidRDefault="00C00FF7" w:rsidP="00C00FF7">
    <w:pPr>
      <w:pStyle w:val="Sidehoved"/>
    </w:pPr>
    <w:r>
      <w:rPr>
        <w:noProof/>
      </w:rPr>
      <w:drawing>
        <wp:anchor distT="0" distB="0" distL="114300" distR="114300" simplePos="0" relativeHeight="251666432" behindDoc="1" locked="0" layoutInCell="1" allowOverlap="1" wp14:anchorId="1B33FBC3" wp14:editId="272208B5">
          <wp:simplePos x="0" y="0"/>
          <wp:positionH relativeFrom="column">
            <wp:posOffset>5883275</wp:posOffset>
          </wp:positionH>
          <wp:positionV relativeFrom="paragraph">
            <wp:posOffset>4752975</wp:posOffset>
          </wp:positionV>
          <wp:extent cx="5036820" cy="5036820"/>
          <wp:effectExtent l="0" t="0" r="0" b="0"/>
          <wp:wrapNone/>
          <wp:docPr id="14" name="Billede 14"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820" cy="5036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612C639" wp14:editId="726A50AE">
          <wp:simplePos x="0" y="0"/>
          <wp:positionH relativeFrom="page">
            <wp:posOffset>5202555</wp:posOffset>
          </wp:positionH>
          <wp:positionV relativeFrom="page">
            <wp:posOffset>360045</wp:posOffset>
          </wp:positionV>
          <wp:extent cx="1800000" cy="468000"/>
          <wp:effectExtent l="0" t="0" r="0" b="8255"/>
          <wp:wrapSquare wrapText="bothSides"/>
          <wp:docPr id="15"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32AE" w14:textId="1B392C32" w:rsidR="00E0062F" w:rsidRPr="00F47C19" w:rsidRDefault="00F47C19" w:rsidP="00F47C19">
    <w:pPr>
      <w:pStyle w:val="Sidehoved"/>
    </w:pPr>
    <w:r>
      <w:rPr>
        <w:noProof/>
      </w:rPr>
      <w:drawing>
        <wp:anchor distT="0" distB="0" distL="114300" distR="114300" simplePos="0" relativeHeight="251654143" behindDoc="1" locked="0" layoutInCell="1" allowOverlap="1" wp14:anchorId="02A1BE05" wp14:editId="700CF536">
          <wp:simplePos x="0" y="0"/>
          <wp:positionH relativeFrom="column">
            <wp:posOffset>5921375</wp:posOffset>
          </wp:positionH>
          <wp:positionV relativeFrom="paragraph">
            <wp:posOffset>4775835</wp:posOffset>
          </wp:positionV>
          <wp:extent cx="5036820" cy="5036820"/>
          <wp:effectExtent l="0" t="0" r="0" b="0"/>
          <wp:wrapNone/>
          <wp:docPr id="12" name="Billede 12"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820" cy="5036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3004B534" wp14:editId="7547DC75">
          <wp:simplePos x="0" y="0"/>
          <wp:positionH relativeFrom="page">
            <wp:posOffset>5202555</wp:posOffset>
          </wp:positionH>
          <wp:positionV relativeFrom="page">
            <wp:posOffset>360045</wp:posOffset>
          </wp:positionV>
          <wp:extent cx="1800000" cy="468000"/>
          <wp:effectExtent l="0" t="0" r="0" b="8255"/>
          <wp:wrapSquare wrapText="bothSides"/>
          <wp:docPr id="11"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06517"/>
    <w:multiLevelType w:val="hybridMultilevel"/>
    <w:tmpl w:val="DF2055A2"/>
    <w:lvl w:ilvl="0" w:tplc="83C0E7A4">
      <w:start w:val="1"/>
      <w:numFmt w:val="bullet"/>
      <w:lvlText w:val=""/>
      <w:lvlJc w:val="left"/>
      <w:pPr>
        <w:tabs>
          <w:tab w:val="num" w:pos="720"/>
        </w:tabs>
        <w:ind w:left="720" w:hanging="360"/>
      </w:pPr>
      <w:rPr>
        <w:rFonts w:ascii="Wingdings 2" w:hAnsi="Wingdings 2" w:hint="default"/>
      </w:rPr>
    </w:lvl>
    <w:lvl w:ilvl="1" w:tplc="2EAA8D7C">
      <w:numFmt w:val="bullet"/>
      <w:lvlText w:val="–"/>
      <w:lvlJc w:val="left"/>
      <w:pPr>
        <w:tabs>
          <w:tab w:val="num" w:pos="1440"/>
        </w:tabs>
        <w:ind w:left="1440" w:hanging="360"/>
      </w:pPr>
      <w:rPr>
        <w:rFonts w:ascii="Arial" w:hAnsi="Arial" w:hint="default"/>
      </w:rPr>
    </w:lvl>
    <w:lvl w:ilvl="2" w:tplc="533A6174" w:tentative="1">
      <w:start w:val="1"/>
      <w:numFmt w:val="bullet"/>
      <w:lvlText w:val=""/>
      <w:lvlJc w:val="left"/>
      <w:pPr>
        <w:tabs>
          <w:tab w:val="num" w:pos="2160"/>
        </w:tabs>
        <w:ind w:left="2160" w:hanging="360"/>
      </w:pPr>
      <w:rPr>
        <w:rFonts w:ascii="Wingdings 2" w:hAnsi="Wingdings 2" w:hint="default"/>
      </w:rPr>
    </w:lvl>
    <w:lvl w:ilvl="3" w:tplc="3C060A16" w:tentative="1">
      <w:start w:val="1"/>
      <w:numFmt w:val="bullet"/>
      <w:lvlText w:val=""/>
      <w:lvlJc w:val="left"/>
      <w:pPr>
        <w:tabs>
          <w:tab w:val="num" w:pos="2880"/>
        </w:tabs>
        <w:ind w:left="2880" w:hanging="360"/>
      </w:pPr>
      <w:rPr>
        <w:rFonts w:ascii="Wingdings 2" w:hAnsi="Wingdings 2" w:hint="default"/>
      </w:rPr>
    </w:lvl>
    <w:lvl w:ilvl="4" w:tplc="4CFCAD86" w:tentative="1">
      <w:start w:val="1"/>
      <w:numFmt w:val="bullet"/>
      <w:lvlText w:val=""/>
      <w:lvlJc w:val="left"/>
      <w:pPr>
        <w:tabs>
          <w:tab w:val="num" w:pos="3600"/>
        </w:tabs>
        <w:ind w:left="3600" w:hanging="360"/>
      </w:pPr>
      <w:rPr>
        <w:rFonts w:ascii="Wingdings 2" w:hAnsi="Wingdings 2" w:hint="default"/>
      </w:rPr>
    </w:lvl>
    <w:lvl w:ilvl="5" w:tplc="6450E88C" w:tentative="1">
      <w:start w:val="1"/>
      <w:numFmt w:val="bullet"/>
      <w:lvlText w:val=""/>
      <w:lvlJc w:val="left"/>
      <w:pPr>
        <w:tabs>
          <w:tab w:val="num" w:pos="4320"/>
        </w:tabs>
        <w:ind w:left="4320" w:hanging="360"/>
      </w:pPr>
      <w:rPr>
        <w:rFonts w:ascii="Wingdings 2" w:hAnsi="Wingdings 2" w:hint="default"/>
      </w:rPr>
    </w:lvl>
    <w:lvl w:ilvl="6" w:tplc="CB7C0E78" w:tentative="1">
      <w:start w:val="1"/>
      <w:numFmt w:val="bullet"/>
      <w:lvlText w:val=""/>
      <w:lvlJc w:val="left"/>
      <w:pPr>
        <w:tabs>
          <w:tab w:val="num" w:pos="5040"/>
        </w:tabs>
        <w:ind w:left="5040" w:hanging="360"/>
      </w:pPr>
      <w:rPr>
        <w:rFonts w:ascii="Wingdings 2" w:hAnsi="Wingdings 2" w:hint="default"/>
      </w:rPr>
    </w:lvl>
    <w:lvl w:ilvl="7" w:tplc="4D52902E" w:tentative="1">
      <w:start w:val="1"/>
      <w:numFmt w:val="bullet"/>
      <w:lvlText w:val=""/>
      <w:lvlJc w:val="left"/>
      <w:pPr>
        <w:tabs>
          <w:tab w:val="num" w:pos="5760"/>
        </w:tabs>
        <w:ind w:left="5760" w:hanging="360"/>
      </w:pPr>
      <w:rPr>
        <w:rFonts w:ascii="Wingdings 2" w:hAnsi="Wingdings 2" w:hint="default"/>
      </w:rPr>
    </w:lvl>
    <w:lvl w:ilvl="8" w:tplc="B7501D6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591E2E4E"/>
    <w:multiLevelType w:val="hybridMultilevel"/>
    <w:tmpl w:val="4C3C3308"/>
    <w:lvl w:ilvl="0" w:tplc="278A1F46">
      <w:start w:val="1"/>
      <w:numFmt w:val="bullet"/>
      <w:lvlText w:val="–"/>
      <w:lvlJc w:val="left"/>
      <w:pPr>
        <w:tabs>
          <w:tab w:val="num" w:pos="720"/>
        </w:tabs>
        <w:ind w:left="720" w:hanging="360"/>
      </w:pPr>
      <w:rPr>
        <w:rFonts w:ascii="Arial" w:hAnsi="Arial" w:hint="default"/>
      </w:rPr>
    </w:lvl>
    <w:lvl w:ilvl="1" w:tplc="1D1073C0">
      <w:start w:val="1"/>
      <w:numFmt w:val="bullet"/>
      <w:lvlText w:val="–"/>
      <w:lvlJc w:val="left"/>
      <w:pPr>
        <w:tabs>
          <w:tab w:val="num" w:pos="1440"/>
        </w:tabs>
        <w:ind w:left="1440" w:hanging="360"/>
      </w:pPr>
      <w:rPr>
        <w:rFonts w:ascii="Arial" w:hAnsi="Arial" w:hint="default"/>
      </w:rPr>
    </w:lvl>
    <w:lvl w:ilvl="2" w:tplc="F14C7734" w:tentative="1">
      <w:start w:val="1"/>
      <w:numFmt w:val="bullet"/>
      <w:lvlText w:val="–"/>
      <w:lvlJc w:val="left"/>
      <w:pPr>
        <w:tabs>
          <w:tab w:val="num" w:pos="2160"/>
        </w:tabs>
        <w:ind w:left="2160" w:hanging="360"/>
      </w:pPr>
      <w:rPr>
        <w:rFonts w:ascii="Arial" w:hAnsi="Arial" w:hint="default"/>
      </w:rPr>
    </w:lvl>
    <w:lvl w:ilvl="3" w:tplc="7FE0565C" w:tentative="1">
      <w:start w:val="1"/>
      <w:numFmt w:val="bullet"/>
      <w:lvlText w:val="–"/>
      <w:lvlJc w:val="left"/>
      <w:pPr>
        <w:tabs>
          <w:tab w:val="num" w:pos="2880"/>
        </w:tabs>
        <w:ind w:left="2880" w:hanging="360"/>
      </w:pPr>
      <w:rPr>
        <w:rFonts w:ascii="Arial" w:hAnsi="Arial" w:hint="default"/>
      </w:rPr>
    </w:lvl>
    <w:lvl w:ilvl="4" w:tplc="78061FE0" w:tentative="1">
      <w:start w:val="1"/>
      <w:numFmt w:val="bullet"/>
      <w:lvlText w:val="–"/>
      <w:lvlJc w:val="left"/>
      <w:pPr>
        <w:tabs>
          <w:tab w:val="num" w:pos="3600"/>
        </w:tabs>
        <w:ind w:left="3600" w:hanging="360"/>
      </w:pPr>
      <w:rPr>
        <w:rFonts w:ascii="Arial" w:hAnsi="Arial" w:hint="default"/>
      </w:rPr>
    </w:lvl>
    <w:lvl w:ilvl="5" w:tplc="2C32DC20" w:tentative="1">
      <w:start w:val="1"/>
      <w:numFmt w:val="bullet"/>
      <w:lvlText w:val="–"/>
      <w:lvlJc w:val="left"/>
      <w:pPr>
        <w:tabs>
          <w:tab w:val="num" w:pos="4320"/>
        </w:tabs>
        <w:ind w:left="4320" w:hanging="360"/>
      </w:pPr>
      <w:rPr>
        <w:rFonts w:ascii="Arial" w:hAnsi="Arial" w:hint="default"/>
      </w:rPr>
    </w:lvl>
    <w:lvl w:ilvl="6" w:tplc="5F4A2BB2" w:tentative="1">
      <w:start w:val="1"/>
      <w:numFmt w:val="bullet"/>
      <w:lvlText w:val="–"/>
      <w:lvlJc w:val="left"/>
      <w:pPr>
        <w:tabs>
          <w:tab w:val="num" w:pos="5040"/>
        </w:tabs>
        <w:ind w:left="5040" w:hanging="360"/>
      </w:pPr>
      <w:rPr>
        <w:rFonts w:ascii="Arial" w:hAnsi="Arial" w:hint="default"/>
      </w:rPr>
    </w:lvl>
    <w:lvl w:ilvl="7" w:tplc="A6C088E4" w:tentative="1">
      <w:start w:val="1"/>
      <w:numFmt w:val="bullet"/>
      <w:lvlText w:val="–"/>
      <w:lvlJc w:val="left"/>
      <w:pPr>
        <w:tabs>
          <w:tab w:val="num" w:pos="5760"/>
        </w:tabs>
        <w:ind w:left="5760" w:hanging="360"/>
      </w:pPr>
      <w:rPr>
        <w:rFonts w:ascii="Arial" w:hAnsi="Arial" w:hint="default"/>
      </w:rPr>
    </w:lvl>
    <w:lvl w:ilvl="8" w:tplc="38C650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AE43F38"/>
    <w:multiLevelType w:val="hybridMultilevel"/>
    <w:tmpl w:val="FC20F6C8"/>
    <w:lvl w:ilvl="0" w:tplc="DB5E28D0">
      <w:start w:val="1"/>
      <w:numFmt w:val="bullet"/>
      <w:lvlText w:val="–"/>
      <w:lvlJc w:val="left"/>
      <w:pPr>
        <w:tabs>
          <w:tab w:val="num" w:pos="720"/>
        </w:tabs>
        <w:ind w:left="720" w:hanging="360"/>
      </w:pPr>
      <w:rPr>
        <w:rFonts w:ascii="Arial" w:hAnsi="Arial" w:hint="default"/>
      </w:rPr>
    </w:lvl>
    <w:lvl w:ilvl="1" w:tplc="089EDD8C">
      <w:start w:val="1"/>
      <w:numFmt w:val="bullet"/>
      <w:lvlText w:val="–"/>
      <w:lvlJc w:val="left"/>
      <w:pPr>
        <w:tabs>
          <w:tab w:val="num" w:pos="1440"/>
        </w:tabs>
        <w:ind w:left="1440" w:hanging="360"/>
      </w:pPr>
      <w:rPr>
        <w:rFonts w:ascii="Arial" w:hAnsi="Arial" w:hint="default"/>
      </w:rPr>
    </w:lvl>
    <w:lvl w:ilvl="2" w:tplc="DEB68F52" w:tentative="1">
      <w:start w:val="1"/>
      <w:numFmt w:val="bullet"/>
      <w:lvlText w:val="–"/>
      <w:lvlJc w:val="left"/>
      <w:pPr>
        <w:tabs>
          <w:tab w:val="num" w:pos="2160"/>
        </w:tabs>
        <w:ind w:left="2160" w:hanging="360"/>
      </w:pPr>
      <w:rPr>
        <w:rFonts w:ascii="Arial" w:hAnsi="Arial" w:hint="default"/>
      </w:rPr>
    </w:lvl>
    <w:lvl w:ilvl="3" w:tplc="BD8C32E2" w:tentative="1">
      <w:start w:val="1"/>
      <w:numFmt w:val="bullet"/>
      <w:lvlText w:val="–"/>
      <w:lvlJc w:val="left"/>
      <w:pPr>
        <w:tabs>
          <w:tab w:val="num" w:pos="2880"/>
        </w:tabs>
        <w:ind w:left="2880" w:hanging="360"/>
      </w:pPr>
      <w:rPr>
        <w:rFonts w:ascii="Arial" w:hAnsi="Arial" w:hint="default"/>
      </w:rPr>
    </w:lvl>
    <w:lvl w:ilvl="4" w:tplc="517A26EC" w:tentative="1">
      <w:start w:val="1"/>
      <w:numFmt w:val="bullet"/>
      <w:lvlText w:val="–"/>
      <w:lvlJc w:val="left"/>
      <w:pPr>
        <w:tabs>
          <w:tab w:val="num" w:pos="3600"/>
        </w:tabs>
        <w:ind w:left="3600" w:hanging="360"/>
      </w:pPr>
      <w:rPr>
        <w:rFonts w:ascii="Arial" w:hAnsi="Arial" w:hint="default"/>
      </w:rPr>
    </w:lvl>
    <w:lvl w:ilvl="5" w:tplc="748C85CA" w:tentative="1">
      <w:start w:val="1"/>
      <w:numFmt w:val="bullet"/>
      <w:lvlText w:val="–"/>
      <w:lvlJc w:val="left"/>
      <w:pPr>
        <w:tabs>
          <w:tab w:val="num" w:pos="4320"/>
        </w:tabs>
        <w:ind w:left="4320" w:hanging="360"/>
      </w:pPr>
      <w:rPr>
        <w:rFonts w:ascii="Arial" w:hAnsi="Arial" w:hint="default"/>
      </w:rPr>
    </w:lvl>
    <w:lvl w:ilvl="6" w:tplc="3FFC2324" w:tentative="1">
      <w:start w:val="1"/>
      <w:numFmt w:val="bullet"/>
      <w:lvlText w:val="–"/>
      <w:lvlJc w:val="left"/>
      <w:pPr>
        <w:tabs>
          <w:tab w:val="num" w:pos="5040"/>
        </w:tabs>
        <w:ind w:left="5040" w:hanging="360"/>
      </w:pPr>
      <w:rPr>
        <w:rFonts w:ascii="Arial" w:hAnsi="Arial" w:hint="default"/>
      </w:rPr>
    </w:lvl>
    <w:lvl w:ilvl="7" w:tplc="71CE8B16" w:tentative="1">
      <w:start w:val="1"/>
      <w:numFmt w:val="bullet"/>
      <w:lvlText w:val="–"/>
      <w:lvlJc w:val="left"/>
      <w:pPr>
        <w:tabs>
          <w:tab w:val="num" w:pos="5760"/>
        </w:tabs>
        <w:ind w:left="5760" w:hanging="360"/>
      </w:pPr>
      <w:rPr>
        <w:rFonts w:ascii="Arial" w:hAnsi="Arial" w:hint="default"/>
      </w:rPr>
    </w:lvl>
    <w:lvl w:ilvl="8" w:tplc="345E8980" w:tentative="1">
      <w:start w:val="1"/>
      <w:numFmt w:val="bullet"/>
      <w:lvlText w:val="–"/>
      <w:lvlJc w:val="left"/>
      <w:pPr>
        <w:tabs>
          <w:tab w:val="num" w:pos="6480"/>
        </w:tabs>
        <w:ind w:left="6480" w:hanging="360"/>
      </w:pPr>
      <w:rPr>
        <w:rFonts w:ascii="Arial" w:hAnsi="Arial" w:hint="default"/>
      </w:rPr>
    </w:lvl>
  </w:abstractNum>
  <w:num w:numId="1" w16cid:durableId="1919512243">
    <w:abstractNumId w:val="0"/>
  </w:num>
  <w:num w:numId="2" w16cid:durableId="113330483">
    <w:abstractNumId w:val="1"/>
  </w:num>
  <w:num w:numId="3" w16cid:durableId="92676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6C"/>
    <w:rsid w:val="0000654A"/>
    <w:rsid w:val="00031743"/>
    <w:rsid w:val="00036437"/>
    <w:rsid w:val="00042EB2"/>
    <w:rsid w:val="000603CF"/>
    <w:rsid w:val="000929EB"/>
    <w:rsid w:val="000A08CD"/>
    <w:rsid w:val="000A71E9"/>
    <w:rsid w:val="000B4FFB"/>
    <w:rsid w:val="000D3665"/>
    <w:rsid w:val="000E4ECE"/>
    <w:rsid w:val="000F510E"/>
    <w:rsid w:val="000F7A54"/>
    <w:rsid w:val="00121A35"/>
    <w:rsid w:val="001506F2"/>
    <w:rsid w:val="00154CAE"/>
    <w:rsid w:val="00164392"/>
    <w:rsid w:val="001703F8"/>
    <w:rsid w:val="00171D21"/>
    <w:rsid w:val="001854F7"/>
    <w:rsid w:val="001A0726"/>
    <w:rsid w:val="001A102D"/>
    <w:rsid w:val="001C43D8"/>
    <w:rsid w:val="001C6797"/>
    <w:rsid w:val="001F7A02"/>
    <w:rsid w:val="0020450C"/>
    <w:rsid w:val="00213F12"/>
    <w:rsid w:val="00217B4E"/>
    <w:rsid w:val="00235DB5"/>
    <w:rsid w:val="002A6F4C"/>
    <w:rsid w:val="002B79C7"/>
    <w:rsid w:val="002B7D38"/>
    <w:rsid w:val="002D791F"/>
    <w:rsid w:val="002E4588"/>
    <w:rsid w:val="002F774D"/>
    <w:rsid w:val="00305494"/>
    <w:rsid w:val="003150EF"/>
    <w:rsid w:val="00317BD7"/>
    <w:rsid w:val="00325BDA"/>
    <w:rsid w:val="003819FD"/>
    <w:rsid w:val="003855FD"/>
    <w:rsid w:val="00393B5E"/>
    <w:rsid w:val="003E3327"/>
    <w:rsid w:val="003E34DD"/>
    <w:rsid w:val="003E52E6"/>
    <w:rsid w:val="003E5C18"/>
    <w:rsid w:val="004030C2"/>
    <w:rsid w:val="004074D0"/>
    <w:rsid w:val="00427D31"/>
    <w:rsid w:val="00431E81"/>
    <w:rsid w:val="0044162A"/>
    <w:rsid w:val="00443F05"/>
    <w:rsid w:val="00453BD1"/>
    <w:rsid w:val="00457BE6"/>
    <w:rsid w:val="004660F3"/>
    <w:rsid w:val="004719B4"/>
    <w:rsid w:val="00475BD1"/>
    <w:rsid w:val="004A0246"/>
    <w:rsid w:val="004D33E0"/>
    <w:rsid w:val="004D6A69"/>
    <w:rsid w:val="004E288A"/>
    <w:rsid w:val="004E7AFF"/>
    <w:rsid w:val="004F4439"/>
    <w:rsid w:val="00522FCA"/>
    <w:rsid w:val="005406C6"/>
    <w:rsid w:val="005423B2"/>
    <w:rsid w:val="00543C11"/>
    <w:rsid w:val="00550F35"/>
    <w:rsid w:val="005850EF"/>
    <w:rsid w:val="00592F22"/>
    <w:rsid w:val="005B3BF6"/>
    <w:rsid w:val="005E044B"/>
    <w:rsid w:val="005E405A"/>
    <w:rsid w:val="00606DB8"/>
    <w:rsid w:val="00607581"/>
    <w:rsid w:val="006171B4"/>
    <w:rsid w:val="00627FE6"/>
    <w:rsid w:val="00664690"/>
    <w:rsid w:val="00665BE2"/>
    <w:rsid w:val="006674A8"/>
    <w:rsid w:val="006760B6"/>
    <w:rsid w:val="006A6C0D"/>
    <w:rsid w:val="006B4ED3"/>
    <w:rsid w:val="006E61A1"/>
    <w:rsid w:val="006F13AF"/>
    <w:rsid w:val="006F3B52"/>
    <w:rsid w:val="00705557"/>
    <w:rsid w:val="0071103A"/>
    <w:rsid w:val="00727B40"/>
    <w:rsid w:val="00735F85"/>
    <w:rsid w:val="0075081C"/>
    <w:rsid w:val="007915BE"/>
    <w:rsid w:val="007A0FA5"/>
    <w:rsid w:val="007D6FB9"/>
    <w:rsid w:val="007E3289"/>
    <w:rsid w:val="007F4C51"/>
    <w:rsid w:val="007F5A3F"/>
    <w:rsid w:val="007F781B"/>
    <w:rsid w:val="008646B3"/>
    <w:rsid w:val="00864C1E"/>
    <w:rsid w:val="0087782D"/>
    <w:rsid w:val="00880216"/>
    <w:rsid w:val="00881EE6"/>
    <w:rsid w:val="0089531F"/>
    <w:rsid w:val="008B220D"/>
    <w:rsid w:val="008B2729"/>
    <w:rsid w:val="008B465D"/>
    <w:rsid w:val="008C72D6"/>
    <w:rsid w:val="008D14CD"/>
    <w:rsid w:val="008D57B9"/>
    <w:rsid w:val="00922464"/>
    <w:rsid w:val="009357E6"/>
    <w:rsid w:val="00943A13"/>
    <w:rsid w:val="00956B9C"/>
    <w:rsid w:val="00957EED"/>
    <w:rsid w:val="00981F50"/>
    <w:rsid w:val="00983A9D"/>
    <w:rsid w:val="009940C3"/>
    <w:rsid w:val="009A10BA"/>
    <w:rsid w:val="009B3636"/>
    <w:rsid w:val="009B5820"/>
    <w:rsid w:val="009C1639"/>
    <w:rsid w:val="009C4FF1"/>
    <w:rsid w:val="009D3295"/>
    <w:rsid w:val="009E3415"/>
    <w:rsid w:val="009E62DA"/>
    <w:rsid w:val="009F3156"/>
    <w:rsid w:val="00A03F24"/>
    <w:rsid w:val="00A24430"/>
    <w:rsid w:val="00A2594B"/>
    <w:rsid w:val="00A54C6D"/>
    <w:rsid w:val="00A6569A"/>
    <w:rsid w:val="00A73EDF"/>
    <w:rsid w:val="00A95573"/>
    <w:rsid w:val="00AA0B20"/>
    <w:rsid w:val="00AB15E6"/>
    <w:rsid w:val="00AB4A5E"/>
    <w:rsid w:val="00AB6DCE"/>
    <w:rsid w:val="00AC3407"/>
    <w:rsid w:val="00AD09DE"/>
    <w:rsid w:val="00AE5D06"/>
    <w:rsid w:val="00AE75F1"/>
    <w:rsid w:val="00AF41EB"/>
    <w:rsid w:val="00B03094"/>
    <w:rsid w:val="00B06BA9"/>
    <w:rsid w:val="00B07ED8"/>
    <w:rsid w:val="00B144BB"/>
    <w:rsid w:val="00B15F67"/>
    <w:rsid w:val="00B37040"/>
    <w:rsid w:val="00B37338"/>
    <w:rsid w:val="00B44ACF"/>
    <w:rsid w:val="00B46674"/>
    <w:rsid w:val="00B46D48"/>
    <w:rsid w:val="00B718B0"/>
    <w:rsid w:val="00B73E83"/>
    <w:rsid w:val="00BA2550"/>
    <w:rsid w:val="00BC203E"/>
    <w:rsid w:val="00BC2E6E"/>
    <w:rsid w:val="00BD66E1"/>
    <w:rsid w:val="00BF5A0C"/>
    <w:rsid w:val="00BF6B9F"/>
    <w:rsid w:val="00C00FF7"/>
    <w:rsid w:val="00C34815"/>
    <w:rsid w:val="00C40B5A"/>
    <w:rsid w:val="00C76827"/>
    <w:rsid w:val="00C955EB"/>
    <w:rsid w:val="00CB546A"/>
    <w:rsid w:val="00CC6448"/>
    <w:rsid w:val="00CD299C"/>
    <w:rsid w:val="00CD7561"/>
    <w:rsid w:val="00CE35BF"/>
    <w:rsid w:val="00CF050E"/>
    <w:rsid w:val="00D01C6C"/>
    <w:rsid w:val="00D374DA"/>
    <w:rsid w:val="00D4001B"/>
    <w:rsid w:val="00D513F1"/>
    <w:rsid w:val="00D846BC"/>
    <w:rsid w:val="00D952DA"/>
    <w:rsid w:val="00DA0F22"/>
    <w:rsid w:val="00DA19C1"/>
    <w:rsid w:val="00DA4B84"/>
    <w:rsid w:val="00DA515A"/>
    <w:rsid w:val="00DD7A73"/>
    <w:rsid w:val="00DE3324"/>
    <w:rsid w:val="00E0062F"/>
    <w:rsid w:val="00E1078F"/>
    <w:rsid w:val="00E1225F"/>
    <w:rsid w:val="00E25A6C"/>
    <w:rsid w:val="00E379CE"/>
    <w:rsid w:val="00E407B9"/>
    <w:rsid w:val="00E800DD"/>
    <w:rsid w:val="00E80DC2"/>
    <w:rsid w:val="00E85022"/>
    <w:rsid w:val="00E864D2"/>
    <w:rsid w:val="00EA1EB1"/>
    <w:rsid w:val="00EA3AB0"/>
    <w:rsid w:val="00EA72A8"/>
    <w:rsid w:val="00EB2C3A"/>
    <w:rsid w:val="00EB3202"/>
    <w:rsid w:val="00EC3EDE"/>
    <w:rsid w:val="00EE60A0"/>
    <w:rsid w:val="00F47C19"/>
    <w:rsid w:val="00F508C1"/>
    <w:rsid w:val="00F637A1"/>
    <w:rsid w:val="00F76F59"/>
    <w:rsid w:val="00F93AD4"/>
    <w:rsid w:val="00FA0685"/>
    <w:rsid w:val="00FA5828"/>
    <w:rsid w:val="00FA740C"/>
    <w:rsid w:val="00FC608D"/>
    <w:rsid w:val="00FD02CC"/>
    <w:rsid w:val="00FE6D32"/>
    <w:rsid w:val="00FF2EA8"/>
    <w:rsid w:val="00FF3F00"/>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C3296"/>
  <w15:docId w15:val="{EA04C8AB-73E5-4AE5-B554-7E3022D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CB546A"/>
    <w:pPr>
      <w:spacing w:after="240" w:line="230" w:lineRule="atLeast"/>
    </w:pPr>
    <w:rPr>
      <w:rFonts w:ascii="Verdana" w:hAnsi="Verdana" w:cs="Arial"/>
      <w:sz w:val="19"/>
      <w:szCs w:val="24"/>
    </w:rPr>
  </w:style>
  <w:style w:type="paragraph" w:styleId="Overskrift1">
    <w:name w:val="heading 1"/>
    <w:basedOn w:val="Normal"/>
    <w:next w:val="Normal"/>
    <w:qFormat/>
    <w:rsid w:val="009F3156"/>
    <w:pPr>
      <w:keepNext/>
      <w:spacing w:after="360" w:line="360" w:lineRule="atLeast"/>
      <w:outlineLvl w:val="0"/>
    </w:pPr>
    <w:rPr>
      <w:b/>
      <w:bCs/>
      <w:kern w:val="32"/>
      <w:sz w:val="34"/>
      <w:szCs w:val="32"/>
    </w:rPr>
  </w:style>
  <w:style w:type="paragraph" w:styleId="Overskrift2">
    <w:name w:val="heading 2"/>
    <w:basedOn w:val="Normal"/>
    <w:next w:val="Normal"/>
    <w:semiHidden/>
    <w:rsid w:val="0000654A"/>
    <w:pPr>
      <w:keepNext/>
      <w:spacing w:before="240" w:after="60"/>
      <w:outlineLvl w:val="1"/>
    </w:pPr>
    <w:rPr>
      <w:b/>
      <w:bCs/>
      <w:iCs/>
      <w:sz w:val="22"/>
      <w:szCs w:val="28"/>
    </w:rPr>
  </w:style>
  <w:style w:type="paragraph" w:styleId="Overskrift3">
    <w:name w:val="heading 3"/>
    <w:basedOn w:val="Normal"/>
    <w:next w:val="Normal"/>
    <w:semiHidden/>
    <w:rsid w:val="0000654A"/>
    <w:pPr>
      <w:keepNext/>
      <w:spacing w:before="240" w:after="60"/>
      <w:outlineLvl w:val="2"/>
    </w:pPr>
    <w:rPr>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00654A"/>
    <w:pPr>
      <w:tabs>
        <w:tab w:val="center" w:pos="4819"/>
        <w:tab w:val="right" w:pos="9638"/>
      </w:tabs>
      <w:spacing w:after="0"/>
    </w:pPr>
  </w:style>
  <w:style w:type="paragraph" w:styleId="Sidefod">
    <w:name w:val="footer"/>
    <w:basedOn w:val="Normal"/>
    <w:link w:val="SidefodTegn"/>
    <w:semiHidden/>
    <w:rsid w:val="009C1639"/>
    <w:pPr>
      <w:tabs>
        <w:tab w:val="center" w:pos="4819"/>
        <w:tab w:val="right" w:pos="9638"/>
      </w:tabs>
      <w:spacing w:after="0" w:line="230" w:lineRule="exact"/>
    </w:pPr>
    <w:rPr>
      <w:noProof/>
      <w:color w:val="000000"/>
    </w:rPr>
  </w:style>
  <w:style w:type="character" w:styleId="Hyperlink">
    <w:name w:val="Hyperlink"/>
    <w:basedOn w:val="Standardskrifttypeiafsnit"/>
    <w:semiHidden/>
    <w:rsid w:val="0000654A"/>
    <w:rPr>
      <w:color w:val="0000FF"/>
      <w:u w:val="single"/>
    </w:rPr>
  </w:style>
  <w:style w:type="character" w:styleId="Sidetal">
    <w:name w:val="page number"/>
    <w:basedOn w:val="Standardskrifttypeiafsnit"/>
    <w:semiHidden/>
    <w:rsid w:val="0000654A"/>
  </w:style>
  <w:style w:type="paragraph" w:styleId="Markeringsbobletekst">
    <w:name w:val="Balloon Text"/>
    <w:basedOn w:val="Normal"/>
    <w:semiHidden/>
    <w:rsid w:val="0000654A"/>
    <w:rPr>
      <w:rFonts w:ascii="Tahoma" w:hAnsi="Tahoma" w:cs="Tahoma"/>
      <w:sz w:val="16"/>
      <w:szCs w:val="16"/>
    </w:rPr>
  </w:style>
  <w:style w:type="character" w:styleId="Kommentarhenvisning">
    <w:name w:val="annotation reference"/>
    <w:basedOn w:val="Standardskrifttypeiafsnit"/>
    <w:semiHidden/>
    <w:rsid w:val="0000654A"/>
    <w:rPr>
      <w:sz w:val="16"/>
      <w:szCs w:val="16"/>
    </w:rPr>
  </w:style>
  <w:style w:type="paragraph" w:styleId="Kommentartekst">
    <w:name w:val="annotation text"/>
    <w:basedOn w:val="Normal"/>
    <w:semiHidden/>
    <w:rsid w:val="0000654A"/>
    <w:rPr>
      <w:szCs w:val="20"/>
    </w:rPr>
  </w:style>
  <w:style w:type="paragraph" w:styleId="Kommentaremne">
    <w:name w:val="annotation subject"/>
    <w:basedOn w:val="Kommentartekst"/>
    <w:next w:val="Kommentartekst"/>
    <w:semiHidden/>
    <w:rsid w:val="0000654A"/>
    <w:rPr>
      <w:b/>
      <w:bCs/>
    </w:rPr>
  </w:style>
  <w:style w:type="paragraph" w:styleId="Dokumentoversigt">
    <w:name w:val="Document Map"/>
    <w:basedOn w:val="Normal"/>
    <w:semiHidden/>
    <w:rsid w:val="0000654A"/>
    <w:pPr>
      <w:shd w:val="clear" w:color="auto" w:fill="000080"/>
    </w:pPr>
    <w:rPr>
      <w:rFonts w:ascii="Tahoma" w:hAnsi="Tahoma" w:cs="Tahoma"/>
    </w:rPr>
  </w:style>
  <w:style w:type="table" w:styleId="Tabel-Gitter">
    <w:name w:val="Table Grid"/>
    <w:basedOn w:val="Tabel-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denafstand">
    <w:name w:val="Normal uden afstand"/>
    <w:basedOn w:val="Normal"/>
    <w:uiPriority w:val="2"/>
    <w:qFormat/>
    <w:rsid w:val="000A08CD"/>
    <w:pPr>
      <w:spacing w:after="0"/>
    </w:pPr>
  </w:style>
  <w:style w:type="character" w:customStyle="1" w:styleId="Labels">
    <w:name w:val="Labels"/>
    <w:basedOn w:val="Standardskrifttypeiafsnit"/>
    <w:uiPriority w:val="1"/>
    <w:semiHidden/>
    <w:qFormat/>
    <w:rsid w:val="00F76F59"/>
    <w:rPr>
      <w:b/>
      <w:caps/>
      <w:smallCaps w:val="0"/>
    </w:rPr>
  </w:style>
  <w:style w:type="character" w:customStyle="1" w:styleId="SidefodTegn">
    <w:name w:val="Sidefod Tegn"/>
    <w:basedOn w:val="Standardskrifttypeiafsnit"/>
    <w:link w:val="Sidefod"/>
    <w:semiHidden/>
    <w:rsid w:val="009C1639"/>
    <w:rPr>
      <w:rFonts w:ascii="Verdana" w:hAnsi="Verdana" w:cs="Arial"/>
      <w:noProof/>
      <w:color w:val="000000"/>
      <w:sz w:val="18"/>
      <w:szCs w:val="24"/>
    </w:rPr>
  </w:style>
  <w:style w:type="character" w:styleId="Ulstomtale">
    <w:name w:val="Unresolved Mention"/>
    <w:basedOn w:val="Standardskrifttypeiafsnit"/>
    <w:uiPriority w:val="99"/>
    <w:semiHidden/>
    <w:unhideWhenUsed/>
    <w:rsid w:val="003E34DD"/>
    <w:rPr>
      <w:color w:val="605E5C"/>
      <w:shd w:val="clear" w:color="auto" w:fill="E1DFDD"/>
    </w:rPr>
  </w:style>
  <w:style w:type="paragraph" w:styleId="Listeafsnit">
    <w:name w:val="List Paragraph"/>
    <w:basedOn w:val="Normal"/>
    <w:uiPriority w:val="34"/>
    <w:qFormat/>
    <w:rsid w:val="00FA740C"/>
    <w:pPr>
      <w:spacing w:after="0" w:line="240" w:lineRule="auto"/>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38460">
      <w:bodyDiv w:val="1"/>
      <w:marLeft w:val="0"/>
      <w:marRight w:val="0"/>
      <w:marTop w:val="0"/>
      <w:marBottom w:val="0"/>
      <w:divBdr>
        <w:top w:val="none" w:sz="0" w:space="0" w:color="auto"/>
        <w:left w:val="none" w:sz="0" w:space="0" w:color="auto"/>
        <w:bottom w:val="none" w:sz="0" w:space="0" w:color="auto"/>
        <w:right w:val="none" w:sz="0" w:space="0" w:color="auto"/>
      </w:divBdr>
    </w:div>
    <w:div w:id="628752522">
      <w:bodyDiv w:val="1"/>
      <w:marLeft w:val="0"/>
      <w:marRight w:val="0"/>
      <w:marTop w:val="0"/>
      <w:marBottom w:val="0"/>
      <w:divBdr>
        <w:top w:val="none" w:sz="0" w:space="0" w:color="auto"/>
        <w:left w:val="none" w:sz="0" w:space="0" w:color="auto"/>
        <w:bottom w:val="none" w:sz="0" w:space="0" w:color="auto"/>
        <w:right w:val="none" w:sz="0" w:space="0" w:color="auto"/>
      </w:divBdr>
      <w:divsChild>
        <w:div w:id="570430834">
          <w:marLeft w:val="533"/>
          <w:marRight w:val="0"/>
          <w:marTop w:val="86"/>
          <w:marBottom w:val="0"/>
          <w:divBdr>
            <w:top w:val="none" w:sz="0" w:space="0" w:color="auto"/>
            <w:left w:val="none" w:sz="0" w:space="0" w:color="auto"/>
            <w:bottom w:val="none" w:sz="0" w:space="0" w:color="auto"/>
            <w:right w:val="none" w:sz="0" w:space="0" w:color="auto"/>
          </w:divBdr>
        </w:div>
        <w:div w:id="300695886">
          <w:marLeft w:val="1166"/>
          <w:marRight w:val="0"/>
          <w:marTop w:val="86"/>
          <w:marBottom w:val="0"/>
          <w:divBdr>
            <w:top w:val="none" w:sz="0" w:space="0" w:color="auto"/>
            <w:left w:val="none" w:sz="0" w:space="0" w:color="auto"/>
            <w:bottom w:val="none" w:sz="0" w:space="0" w:color="auto"/>
            <w:right w:val="none" w:sz="0" w:space="0" w:color="auto"/>
          </w:divBdr>
        </w:div>
        <w:div w:id="1471441634">
          <w:marLeft w:val="533"/>
          <w:marRight w:val="0"/>
          <w:marTop w:val="86"/>
          <w:marBottom w:val="0"/>
          <w:divBdr>
            <w:top w:val="none" w:sz="0" w:space="0" w:color="auto"/>
            <w:left w:val="none" w:sz="0" w:space="0" w:color="auto"/>
            <w:bottom w:val="none" w:sz="0" w:space="0" w:color="auto"/>
            <w:right w:val="none" w:sz="0" w:space="0" w:color="auto"/>
          </w:divBdr>
        </w:div>
        <w:div w:id="518005049">
          <w:marLeft w:val="533"/>
          <w:marRight w:val="0"/>
          <w:marTop w:val="86"/>
          <w:marBottom w:val="0"/>
          <w:divBdr>
            <w:top w:val="none" w:sz="0" w:space="0" w:color="auto"/>
            <w:left w:val="none" w:sz="0" w:space="0" w:color="auto"/>
            <w:bottom w:val="none" w:sz="0" w:space="0" w:color="auto"/>
            <w:right w:val="none" w:sz="0" w:space="0" w:color="auto"/>
          </w:divBdr>
        </w:div>
        <w:div w:id="1388650541">
          <w:marLeft w:val="533"/>
          <w:marRight w:val="0"/>
          <w:marTop w:val="86"/>
          <w:marBottom w:val="0"/>
          <w:divBdr>
            <w:top w:val="none" w:sz="0" w:space="0" w:color="auto"/>
            <w:left w:val="none" w:sz="0" w:space="0" w:color="auto"/>
            <w:bottom w:val="none" w:sz="0" w:space="0" w:color="auto"/>
            <w:right w:val="none" w:sz="0" w:space="0" w:color="auto"/>
          </w:divBdr>
        </w:div>
        <w:div w:id="58598370">
          <w:marLeft w:val="533"/>
          <w:marRight w:val="0"/>
          <w:marTop w:val="86"/>
          <w:marBottom w:val="0"/>
          <w:divBdr>
            <w:top w:val="none" w:sz="0" w:space="0" w:color="auto"/>
            <w:left w:val="none" w:sz="0" w:space="0" w:color="auto"/>
            <w:bottom w:val="none" w:sz="0" w:space="0" w:color="auto"/>
            <w:right w:val="none" w:sz="0" w:space="0" w:color="auto"/>
          </w:divBdr>
        </w:div>
      </w:divsChild>
    </w:div>
    <w:div w:id="662851727">
      <w:bodyDiv w:val="1"/>
      <w:marLeft w:val="0"/>
      <w:marRight w:val="0"/>
      <w:marTop w:val="0"/>
      <w:marBottom w:val="0"/>
      <w:divBdr>
        <w:top w:val="none" w:sz="0" w:space="0" w:color="auto"/>
        <w:left w:val="none" w:sz="0" w:space="0" w:color="auto"/>
        <w:bottom w:val="none" w:sz="0" w:space="0" w:color="auto"/>
        <w:right w:val="none" w:sz="0" w:space="0" w:color="auto"/>
      </w:divBdr>
      <w:divsChild>
        <w:div w:id="735010644">
          <w:marLeft w:val="1166"/>
          <w:marRight w:val="0"/>
          <w:marTop w:val="125"/>
          <w:marBottom w:val="0"/>
          <w:divBdr>
            <w:top w:val="none" w:sz="0" w:space="0" w:color="auto"/>
            <w:left w:val="none" w:sz="0" w:space="0" w:color="auto"/>
            <w:bottom w:val="none" w:sz="0" w:space="0" w:color="auto"/>
            <w:right w:val="none" w:sz="0" w:space="0" w:color="auto"/>
          </w:divBdr>
        </w:div>
        <w:div w:id="810754792">
          <w:marLeft w:val="1166"/>
          <w:marRight w:val="0"/>
          <w:marTop w:val="125"/>
          <w:marBottom w:val="0"/>
          <w:divBdr>
            <w:top w:val="none" w:sz="0" w:space="0" w:color="auto"/>
            <w:left w:val="none" w:sz="0" w:space="0" w:color="auto"/>
            <w:bottom w:val="none" w:sz="0" w:space="0" w:color="auto"/>
            <w:right w:val="none" w:sz="0" w:space="0" w:color="auto"/>
          </w:divBdr>
        </w:div>
      </w:divsChild>
    </w:div>
    <w:div w:id="854344254">
      <w:bodyDiv w:val="1"/>
      <w:marLeft w:val="0"/>
      <w:marRight w:val="0"/>
      <w:marTop w:val="0"/>
      <w:marBottom w:val="0"/>
      <w:divBdr>
        <w:top w:val="none" w:sz="0" w:space="0" w:color="auto"/>
        <w:left w:val="none" w:sz="0" w:space="0" w:color="auto"/>
        <w:bottom w:val="none" w:sz="0" w:space="0" w:color="auto"/>
        <w:right w:val="none" w:sz="0" w:space="0" w:color="auto"/>
      </w:divBdr>
      <w:divsChild>
        <w:div w:id="58789850">
          <w:marLeft w:val="1166"/>
          <w:marRight w:val="0"/>
          <w:marTop w:val="125"/>
          <w:marBottom w:val="0"/>
          <w:divBdr>
            <w:top w:val="none" w:sz="0" w:space="0" w:color="auto"/>
            <w:left w:val="none" w:sz="0" w:space="0" w:color="auto"/>
            <w:bottom w:val="none" w:sz="0" w:space="0" w:color="auto"/>
            <w:right w:val="none" w:sz="0" w:space="0" w:color="auto"/>
          </w:divBdr>
        </w:div>
      </w:divsChild>
    </w:div>
    <w:div w:id="21342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sa@mim.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smin@mim.d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v@danva.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DANVA brev" insertBeforeMso="TabHome">
        <group id="custGroup" label="Dokumentværktøjer">
          <button id="cbInsert_RemoveLogoFromTab" label="Indsæt/fjern logo" size="normal" onAction="Insert_RemoveLogoFromTab" screentip="Indsæt eller fjern logo i brevet"/>
        </group>
      </tab>
    </tabs>
  </ribbon>
</customUI>
</file>

<file path=docMetadata/LabelInfo.xml><?xml version="1.0" encoding="utf-8"?>
<clbl:labelList xmlns:clbl="http://schemas.microsoft.com/office/2020/mipLabelMetadata">
  <clbl:label id="{eac6a575-b1c3-4641-9c0c-5dc5f84f57c6}" enabled="0" method="" siteId="{eac6a575-b1c3-4641-9c0c-5dc5f84f57c6}"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4079</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(Overskrift)</vt:lpstr>
    </vt:vector>
  </TitlesOfParts>
  <Company>Word Specialisten v/Helle Nielsen</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Navn</dc:creator>
  <cp:lastModifiedBy>Lars Fischer</cp:lastModifiedBy>
  <cp:revision>2</cp:revision>
  <cp:lastPrinted>2005-05-10T13:16:00Z</cp:lastPrinted>
  <dcterms:created xsi:type="dcterms:W3CDTF">2025-08-20T10:47:00Z</dcterms:created>
  <dcterms:modified xsi:type="dcterms:W3CDTF">2025-08-20T10:47:00Z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Brev</vt:lpwstr>
  </property>
  <property fmtid="{D5CDD505-2E9C-101B-9397-08002B2CF9AE}" pid="3" name="Filnavn">
    <vt:lpwstr>2025.07.07_Brev_Kommissionens meddelelse om en</vt:lpwstr>
  </property>
</Properties>
</file>